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课题研究大纲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课题名称：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656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360" w:lineRule="auto"/>
              <w:ind w:right="71" w:rightChars="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突出目标导向、问题意识，要求逻辑清晰、层次分明，总字数不应超过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6000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字。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71" w:right="71" w:firstLine="391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[研究目标和意义] 课题预期达成的目标及产生的理论和实践价值。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71" w:right="71" w:firstLine="391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[研究内容] </w:t>
            </w:r>
            <w:r>
              <w:rPr>
                <w:rFonts w:hint="eastAsia" w:ascii="宋体" w:hAnsi="宋体"/>
                <w:sz w:val="21"/>
                <w:szCs w:val="21"/>
              </w:rPr>
              <w:t>研究思路、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研究重点难点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研究方法、创新之处。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71" w:right="71" w:firstLine="391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[研究可行性]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研究计划及可行性分析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71" w:right="71" w:firstLine="391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[其他]</w:t>
            </w:r>
            <w:r>
              <w:rPr>
                <w:rFonts w:hint="eastAsia" w:ascii="宋体" w:hAnsi="宋体"/>
                <w:sz w:val="21"/>
                <w:szCs w:val="21"/>
              </w:rPr>
              <w:t>主要参考文献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注：1、本大纲采用A4规格页面。</w:t>
      </w:r>
    </w:p>
    <w:p>
      <w:pPr>
        <w:numPr>
          <w:numId w:val="0"/>
        </w:numPr>
        <w:ind w:firstLine="480" w:firstLineChars="20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2、本大纲提供专家进行匿名评审，内容中不得出现申请人及成员姓名和单位等关联信息。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871BC"/>
    <w:multiLevelType w:val="singleLevel"/>
    <w:tmpl w:val="9F6871BC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72CF3"/>
    <w:rsid w:val="049365E6"/>
    <w:rsid w:val="14C64FA3"/>
    <w:rsid w:val="1AE4009C"/>
    <w:rsid w:val="220C700D"/>
    <w:rsid w:val="27E04077"/>
    <w:rsid w:val="2D3B65B1"/>
    <w:rsid w:val="2DB81C0E"/>
    <w:rsid w:val="34DA0AEB"/>
    <w:rsid w:val="3FFE30EE"/>
    <w:rsid w:val="41A926BB"/>
    <w:rsid w:val="459A0FA3"/>
    <w:rsid w:val="5FAF7F87"/>
    <w:rsid w:val="689063CF"/>
    <w:rsid w:val="7B8B33BC"/>
    <w:rsid w:val="7DF1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2025-06-17T07:27:02Z</dcterms:created>
  <dc:creator>Administrator</dc:creator>
  <cp:lastModifiedBy>刘音露</cp:lastModifiedBy>
  <dcterms:modified xsi:type="dcterms:W3CDTF">2025-06-17T07:54:48Z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6832470E72CF4924ACD7FEA87E711B09</vt:lpwstr>
  </property>
</Properties>
</file>